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jc w:val="center"/>
      </w:pPr>
      <w:r>
        <w:rPr>
          <w:b/>
          <w:bCs/>
          <w:color w:val="0D2B33"/>
          <w:sz w:val="40"/>
          <w:szCs w:val="40"/>
        </w:rPr>
        <w:t xml:space="preserve">TALEIFIJI MARKETPLACE</w:t>
      </w:r>
    </w:p>
    <w:p>
      <w:pPr>
        <w:spacing w:after="200"/>
        <w:jc w:val="center"/>
      </w:pPr>
      <w:r>
        <w:rPr>
          <w:b/>
          <w:bCs/>
          <w:color w:val="F2456B"/>
          <w:sz w:val="28"/>
          <w:szCs w:val="28"/>
        </w:rPr>
        <w:t xml:space="preserve">विक्रेता एवं व्यापार भागीदार मार्गदर्शिका</w:t>
      </w:r>
    </w:p>
    <w:p>
      <w:pPr>
        <w:spacing w:after="320"/>
        <w:jc w:val="center"/>
      </w:pPr>
      <w:r>
        <w:rPr>
          <w:i/>
          <w:iCs/>
          <w:sz w:val="20"/>
          <w:szCs w:val="20"/>
        </w:rPr>
        <w:t xml:space="preserve">तैयारकर्ता: ERSync Digital  |  संस्करण 1.0 (मसौदा)  |  सितंबर 2026</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F3AE3D" w:sz="4"/>
              <w:left w:val="single" w:color="F3AE3D" w:sz="4"/>
              <w:bottom w:val="single" w:color="F3AE3D" w:sz="4"/>
              <w:right w:val="single" w:color="F3AE3D" w:sz="4"/>
            </w:tcBorders>
            <w:shd w:fill="F3FAF7" w:color="auto" w:val="clear"/>
            <w:tcMar>
              <w:top w:type="dxa" w:w="160"/>
              <w:left w:type="dxa" w:w="200"/>
              <w:bottom w:type="dxa" w:w="160"/>
              <w:right w:type="dxa" w:w="200"/>
            </w:tcMar>
          </w:tcPr>
          <w:p>
            <w:pPr>
              <w:spacing w:after="0"/>
            </w:pPr>
            <w:r>
              <w:rPr>
                <w:b w:val="false"/>
                <w:bCs w:val="false"/>
                <w:i w:val="false"/>
                <w:iCs w:val="false"/>
              </w:rPr>
              <w:t xml:space="preserve">इस मार्गदर्शिका के बारे में: यह मार्गदर्शिका बताती है कि तलेईफ़िजी मार्केटप्लेस पर अपनी सूची (लिस्टिंग) कैसे दर्ज करें, व्यवसाय की जानकारी कैसे अपलोड करें, और भुगतान कैसे प्राप्त करें। खंड 1–2 उन लोगों के लिए एक संक्षिप्त परिचय हैं जो अभी तक डिजिटल प्लेटफ़ॉर्म का उपयोग नहीं कर रहे हैं — जिसमें गाँव-आधारित विक्रेता भी शामिल हैं। पूरी मार्गदर्शिका खंड 3 से जारी रहती है। इस मार्गदर्शिका को वितरित करने से पहले, खंड 6–8 की जानकारी को वास्तविक तलेईफ़िजी वेबसाइट के साथ मिलाकर पुष्टि की जानी चाहिए, ताकि हर स्क्रीन और बटन का नाम बिल्कुल मेल खाए। अन्य विवरण (सत्यापन स्तर, आवश्यक दस्तावेज़, शुल्क, और सहायता संपर्क) पुष्टि किए जा चुके हैं और जारी करने के लिए तैयार हैं।</w:t>
            </w:r>
          </w:p>
        </w:tc>
      </w:tr>
    </w:tbl>
    <w:p>
      <w:pPr>
        <w:spacing w:after="160"/>
      </w:pPr>
      <w:r>
        <w:t xml:space="preserve"/>
      </w:r>
    </w:p>
    <w:p>
      <w:pPr>
        <w:pStyle w:val="Heading1"/>
        <w:spacing w:after="160" w:before="320"/>
      </w:pPr>
      <w:r>
        <w:rPr>
          <w:b/>
          <w:bCs/>
          <w:color w:val="0D2B33"/>
        </w:rPr>
        <w:t xml:space="preserve">त्वरित मार्गदर्शिका — जो अभी तक इंटरनेट का उपयोग नहीं कर रहे उनके लिए</w:t>
      </w:r>
    </w:p>
    <w:p>
      <w:pPr>
        <w:spacing w:after="160"/>
      </w:pPr>
      <w:r>
        <w:t xml:space="preserve">यदि आपने पहले कभी वेबसाइट का उपयोग नहीं किया है, तो इन 6 सरल चरणों का पालन करें। अपने बच्चों, अपने तुरागा नि कोरो (गाँव के मुखिया), या तलेईफ़िजी सहायता से मदद माँगें — मदद माँगने में कोई शर्म नहीं है।</w:t>
      </w:r>
    </w:p>
    <w:p>
      <w:pPr>
        <w:pStyle w:val="ListParagraph"/>
        <w:numPr>
          <w:ilvl w:val="0"/>
          <w:numId w:val="1"/>
        </w:numPr>
        <w:spacing w:after="100"/>
      </w:pPr>
      <w:r>
        <w:t xml:space="preserve">तैयारी करें: अपना पहचान पत्र, फ़ोन नंबर, और अपनी बिक्री की वस्तु की 3–5 तस्वीरें अपने फ़ोन में सहेज कर रखें।</w:t>
      </w:r>
    </w:p>
    <w:p>
      <w:pPr>
        <w:pStyle w:val="ListParagraph"/>
        <w:numPr>
          <w:ilvl w:val="0"/>
          <w:numId w:val="1"/>
        </w:numPr>
        <w:spacing w:after="100"/>
      </w:pPr>
      <w:r>
        <w:t xml:space="preserve">तलेईफ़िजी मार्केटप्लेस वेबसाइट पर जाएँ (कोई आपको ईमेल या व्हाट्सएप्प से लिंक भेज सकता है)।</w:t>
      </w:r>
    </w:p>
    <w:p>
      <w:pPr>
        <w:pStyle w:val="ListParagraph"/>
        <w:numPr>
          <w:ilvl w:val="0"/>
          <w:numId w:val="1"/>
        </w:numPr>
        <w:spacing w:after="100"/>
      </w:pPr>
      <w:r>
        <w:t xml:space="preserve">“Become a Seller” (विक्रेता बनें) पर टैप करें और अपनी श्रेणी चुनें (Accommodation, Tours, Transport, Village Experience, Crafts, Food &amp; Beverage, Wellness, या Events)।</w:t>
      </w:r>
    </w:p>
    <w:p>
      <w:pPr>
        <w:pStyle w:val="ListParagraph"/>
        <w:numPr>
          <w:ilvl w:val="0"/>
          <w:numId w:val="1"/>
        </w:numPr>
        <w:spacing w:after="100"/>
      </w:pPr>
      <w:r>
        <w:t xml:space="preserve">अपना नाम/व्यवसाय का नाम, गाँव या शहर, फ़ोन नंबर, और ईमेल दर्ज करें।</w:t>
      </w:r>
    </w:p>
    <w:p>
      <w:pPr>
        <w:pStyle w:val="ListParagraph"/>
        <w:numPr>
          <w:ilvl w:val="0"/>
          <w:numId w:val="1"/>
        </w:numPr>
        <w:spacing w:after="100"/>
      </w:pPr>
      <w:r>
        <w:t xml:space="preserve">अपना पहचान पत्र अपलोड करें, और यदि आपके पास है, तो अपना व्यवसाय प्रमाणपत्र या पर्यटन मंत्रालय/प्रांतीय कार्यालय से पुष्टि पत्र। यदि आप अभी यह नहीं दे सकते, तो “In progress” (प्रगति में) लिखें — तलेईफ़िजी स्टाफ आपकी मदद करेगा।</w:t>
      </w:r>
    </w:p>
    <w:p>
      <w:pPr>
        <w:pStyle w:val="ListParagraph"/>
        <w:numPr>
          <w:ilvl w:val="0"/>
          <w:numId w:val="1"/>
        </w:numPr>
        <w:spacing w:after="100"/>
      </w:pPr>
      <w:r>
        <w:t xml:space="preserve">अपने बैंक विवरण या M-PAiSA/MyCash नंबर दर्ज करें ताकि आपको भुगतान मिल सके, फिर फ़ॉर्म जमा करें। आपको दो कार्यदिवसों के भीतर SMS या ईमेल से सूचित किया जाएगा।</w:t>
      </w:r>
    </w:p>
    <w:p>
      <w:pPr>
        <w:spacing w:after="160"/>
      </w:pPr>
      <w:r>
        <w:t xml:space="preserve"/>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F3AE3D" w:sz="4"/>
              <w:left w:val="single" w:color="F3AE3D" w:sz="4"/>
              <w:bottom w:val="single" w:color="F3AE3D" w:sz="4"/>
              <w:right w:val="single" w:color="F3AE3D" w:sz="4"/>
            </w:tcBorders>
            <w:shd w:fill="F3FAF7" w:color="auto" w:val="clear"/>
            <w:tcMar>
              <w:top w:type="dxa" w:w="160"/>
              <w:left w:type="dxa" w:w="200"/>
              <w:bottom w:type="dxa" w:w="160"/>
              <w:right w:type="dxa" w:w="200"/>
            </w:tcMar>
          </w:tcPr>
          <w:p>
            <w:pPr>
              <w:spacing w:after="0"/>
            </w:pPr>
            <w:r>
              <w:rPr>
                <w:b/>
                <w:bCs/>
                <w:i w:val="false"/>
                <w:iCs w:val="false"/>
              </w:rPr>
              <w:t xml:space="preserve">मदद चाहिए? तलेईफ़िजी सेलर सपोर्ट से संपर्क करें: etonia@taleifijimarketplace.com / +679 9278605 (कॉल या व्हाट्सएप्प)।</w:t>
            </w:r>
          </w:p>
        </w:tc>
      </w:tr>
    </w:tbl>
    <w:p>
      <w:pPr>
        <w:spacing w:after="160"/>
      </w:pPr>
      <w:r>
        <w:t xml:space="preserve"/>
      </w:r>
    </w:p>
    <w:p>
      <w:pPr>
        <w:pStyle w:val="Heading1"/>
        <w:spacing w:after="160" w:before="320"/>
      </w:pPr>
      <w:r>
        <w:rPr>
          <w:b/>
          <w:bCs/>
          <w:color w:val="0D2B33"/>
        </w:rPr>
        <w:t xml:space="preserve">1. तलेईफ़िजी मार्केटप्लेस में आपका स्वागत है</w:t>
      </w:r>
    </w:p>
    <w:p>
      <w:pPr>
        <w:spacing w:after="160"/>
      </w:pPr>
      <w:r>
        <w:t xml:space="preserve">तलेईफ़िजी मार्केटप्लेस एक फ़िजी-स्वामित्व वाला ऑनलाइन मार्केटप्लेस है, जो फ़िजी के पर्यटन प्रदाताओं — आवास, टूर, परिवहन, गाँव के अनुभव, फ़िजी में बने हस्तशिल्प, भोजन एवं पेय, कल्याण सेवाएँ, और आयोजन — को पर्यटकों, टूर खरीदारों, और थोक व्यापार खरीदारों से जोड़ने के लिए बनाया गया है।</w:t>
      </w:r>
    </w:p>
    <w:p>
      <w:pPr>
        <w:spacing w:after="160"/>
      </w:pPr>
      <w:r>
        <w:t xml:space="preserve">यह मार्गदर्शिका दो समूहों के लिए लिखी गई है:</w:t>
      </w:r>
    </w:p>
    <w:p>
      <w:pPr>
        <w:pStyle w:val="ListParagraph"/>
        <w:numPr>
          <w:ilvl w:val="0"/>
          <w:numId w:val="1"/>
        </w:numPr>
        <w:spacing w:after="100"/>
      </w:pPr>
      <w:r>
        <w:t xml:space="preserve">विक्रेता (Sellers) — वे सभी जो प्लेटफ़ॉर्म पर बेचने के लिए कोई पर्यटन उत्पाद या सेवा प्रस्तुत करते हैं, एक पंजीकृत कंपनी से लेकर गाँव के एक व्यक्तिगत प्रदाता तक।</w:t>
      </w:r>
    </w:p>
    <w:p>
      <w:pPr>
        <w:pStyle w:val="ListParagraph"/>
        <w:numPr>
          <w:ilvl w:val="0"/>
          <w:numId w:val="1"/>
        </w:numPr>
        <w:spacing w:after="100"/>
      </w:pPr>
      <w:r>
        <w:t xml:space="preserve">व्यापार भागीदार (Trade Partners) — टूर थोक विक्रेता और अन्य बड़े/व्यावसायिक खरीदार जो एक समर्पित व्यावसायिक खाते के माध्यम से तलेईफ़िजी की सूचियाँ खरीदते हैं।</w:t>
      </w:r>
    </w:p>
    <w:p>
      <w:pPr>
        <w:pStyle w:val="Heading1"/>
        <w:spacing w:after="160" w:before="320"/>
      </w:pPr>
      <w:r>
        <w:rPr>
          <w:b/>
          <w:bCs/>
          <w:color w:val="0D2B33"/>
        </w:rPr>
        <w:t xml:space="preserve">2. आप तलेईफ़िजी पर क्या सूचीबद्ध कर सकते हैं</w:t>
      </w:r>
    </w:p>
    <w:tbl>
      <w:tblPr>
        <w:tblW w:type="dxa" w:w="9300"/>
        <w:tblBorders>
          <w:top w:val="single" w:color="auto" w:sz="4"/>
          <w:left w:val="single" w:color="auto" w:sz="4"/>
          <w:bottom w:val="single" w:color="auto" w:sz="4"/>
          <w:right w:val="single" w:color="auto" w:sz="4"/>
          <w:insideH w:val="single" w:color="auto" w:sz="4"/>
          <w:insideV w:val="single" w:color="auto" w:sz="4"/>
        </w:tblBorders>
      </w:tblPr>
      <w:tblGrid>
        <w:gridCol w:w="3400"/>
        <w:gridCol w:w="5900"/>
      </w:tblGrid>
      <w:tr>
        <w:trPr>
          <w:cantSplit/>
          <w:tblHeader/>
        </w:trPr>
        <w:tc>
          <w:tcPr>
            <w:tcW w:type="dxa" w:w="3400"/>
            <w:shd w:fill="0D2B33" w:color="auto" w:val="clear"/>
            <w:tcMar>
              <w:top w:type="dxa" w:w="100"/>
              <w:left w:type="dxa" w:w="120"/>
              <w:bottom w:type="dxa" w:w="100"/>
              <w:right w:type="dxa" w:w="120"/>
            </w:tcMar>
          </w:tcPr>
          <w:p>
            <w:r>
              <w:rPr>
                <w:b/>
                <w:bCs/>
                <w:color w:val="FFFFFF"/>
              </w:rPr>
              <w:t xml:space="preserve">श्रेणी</w:t>
            </w:r>
          </w:p>
        </w:tc>
        <w:tc>
          <w:tcPr>
            <w:tcW w:type="dxa" w:w="5900"/>
            <w:shd w:fill="0D2B33" w:color="auto" w:val="clear"/>
            <w:tcMar>
              <w:top w:type="dxa" w:w="100"/>
              <w:left w:type="dxa" w:w="120"/>
              <w:bottom w:type="dxa" w:w="100"/>
              <w:right w:type="dxa" w:w="120"/>
            </w:tcMar>
          </w:tcPr>
          <w:p>
            <w:r>
              <w:rPr>
                <w:b/>
                <w:bCs/>
                <w:color w:val="FFFFFF"/>
              </w:rPr>
              <w:t xml:space="preserve">उदाहरण</w:t>
            </w:r>
          </w:p>
        </w:tc>
      </w:tr>
      <w:tr>
        <w:trPr>
          <w:cantSplit/>
        </w:trPr>
        <w:tc>
          <w:tcPr>
            <w:tcW w:type="dxa" w:w="3400"/>
            <w:tcMar>
              <w:top w:type="dxa" w:w="100"/>
              <w:left w:type="dxa" w:w="120"/>
              <w:bottom w:type="dxa" w:w="100"/>
              <w:right w:type="dxa" w:w="120"/>
            </w:tcMar>
          </w:tcPr>
          <w:p>
            <w:r>
              <w:t xml:space="preserve">आवास (Accommodation)</w:t>
            </w:r>
          </w:p>
        </w:tc>
        <w:tc>
          <w:tcPr>
            <w:tcW w:type="dxa" w:w="5900"/>
            <w:tcMar>
              <w:top w:type="dxa" w:w="100"/>
              <w:left w:type="dxa" w:w="120"/>
              <w:bottom w:type="dxa" w:w="100"/>
              <w:right w:type="dxa" w:w="120"/>
            </w:tcMar>
          </w:tcPr>
          <w:p>
            <w:r>
              <w:t xml:space="preserve">होमस्टे, गेस्टहाउस, रिज़ॉर्ट, सेल्फ़-कंटेन्ड यूनिट</w:t>
            </w:r>
          </w:p>
        </w:tc>
      </w:tr>
      <w:tr>
        <w:trPr>
          <w:cantSplit/>
        </w:trPr>
        <w:tc>
          <w:tcPr>
            <w:tcW w:type="dxa" w:w="3400"/>
            <w:tcMar>
              <w:top w:type="dxa" w:w="100"/>
              <w:left w:type="dxa" w:w="120"/>
              <w:bottom w:type="dxa" w:w="100"/>
              <w:right w:type="dxa" w:w="120"/>
            </w:tcMar>
          </w:tcPr>
          <w:p>
            <w:r>
              <w:t xml:space="preserve">टूर (Tours)</w:t>
            </w:r>
          </w:p>
        </w:tc>
        <w:tc>
          <w:tcPr>
            <w:tcW w:type="dxa" w:w="5900"/>
            <w:tcMar>
              <w:top w:type="dxa" w:w="100"/>
              <w:left w:type="dxa" w:w="120"/>
              <w:bottom w:type="dxa" w:w="100"/>
              <w:right w:type="dxa" w:w="120"/>
            </w:tcMar>
          </w:tcPr>
          <w:p>
            <w:r>
              <w:t xml:space="preserve">दिन के टूर, द्वीप भ्रमण, सांस्कृतिक टूर, ट्रैकिंग</w:t>
            </w:r>
          </w:p>
        </w:tc>
      </w:tr>
      <w:tr>
        <w:trPr>
          <w:cantSplit/>
        </w:trPr>
        <w:tc>
          <w:tcPr>
            <w:tcW w:type="dxa" w:w="3400"/>
            <w:tcMar>
              <w:top w:type="dxa" w:w="100"/>
              <w:left w:type="dxa" w:w="120"/>
              <w:bottom w:type="dxa" w:w="100"/>
              <w:right w:type="dxa" w:w="120"/>
            </w:tcMar>
          </w:tcPr>
          <w:p>
            <w:r>
              <w:t xml:space="preserve">परिवहन (Transport)</w:t>
            </w:r>
          </w:p>
        </w:tc>
        <w:tc>
          <w:tcPr>
            <w:tcW w:type="dxa" w:w="5900"/>
            <w:tcMar>
              <w:top w:type="dxa" w:w="100"/>
              <w:left w:type="dxa" w:w="120"/>
              <w:bottom w:type="dxa" w:w="100"/>
              <w:right w:type="dxa" w:w="120"/>
            </w:tcMar>
          </w:tcPr>
          <w:p>
            <w:r>
              <w:t xml:space="preserve">हवाई अड्डा स्थानांतरण, बोट चार्टर, ड्राइवर सहित कार/वैन किराया</w:t>
            </w:r>
          </w:p>
        </w:tc>
      </w:tr>
      <w:tr>
        <w:trPr>
          <w:cantSplit/>
        </w:trPr>
        <w:tc>
          <w:tcPr>
            <w:tcW w:type="dxa" w:w="3400"/>
            <w:tcMar>
              <w:top w:type="dxa" w:w="100"/>
              <w:left w:type="dxa" w:w="120"/>
              <w:bottom w:type="dxa" w:w="100"/>
              <w:right w:type="dxa" w:w="120"/>
            </w:tcMar>
          </w:tcPr>
          <w:p>
            <w:r>
              <w:t xml:space="preserve">गाँव के अनुभव (Village Experiences)</w:t>
            </w:r>
          </w:p>
        </w:tc>
        <w:tc>
          <w:tcPr>
            <w:tcW w:type="dxa" w:w="5900"/>
            <w:tcMar>
              <w:top w:type="dxa" w:w="100"/>
              <w:left w:type="dxa" w:w="120"/>
              <w:bottom w:type="dxa" w:w="100"/>
              <w:right w:type="dxa" w:w="120"/>
            </w:tcMar>
          </w:tcPr>
          <w:p>
            <w:r>
              <w:t xml:space="preserve">याकोना (कावा) समारोह, मेके, गाँव में प्रवास, सांस्कृतिक प्रदर्शन</w:t>
            </w:r>
          </w:p>
        </w:tc>
      </w:tr>
      <w:tr>
        <w:trPr>
          <w:cantSplit/>
        </w:trPr>
        <w:tc>
          <w:tcPr>
            <w:tcW w:type="dxa" w:w="3400"/>
            <w:tcMar>
              <w:top w:type="dxa" w:w="100"/>
              <w:left w:type="dxa" w:w="120"/>
              <w:bottom w:type="dxa" w:w="100"/>
              <w:right w:type="dxa" w:w="120"/>
            </w:tcMar>
          </w:tcPr>
          <w:p>
            <w:r>
              <w:t xml:space="preserve">हस्तशिल्प (Crafts)</w:t>
            </w:r>
          </w:p>
        </w:tc>
        <w:tc>
          <w:tcPr>
            <w:tcW w:type="dxa" w:w="5900"/>
            <w:tcMar>
              <w:top w:type="dxa" w:w="100"/>
              <w:left w:type="dxa" w:w="120"/>
              <w:bottom w:type="dxa" w:w="100"/>
              <w:right w:type="dxa" w:w="120"/>
            </w:tcMar>
          </w:tcPr>
          <w:p>
            <w:r>
              <w:t xml:space="preserve">मासी, चटाई, आभूषण, लकड़ी का काम, हस्तनिर्मित वस्तुएँ</w:t>
            </w:r>
          </w:p>
        </w:tc>
      </w:tr>
      <w:tr>
        <w:trPr>
          <w:cantSplit/>
        </w:trPr>
        <w:tc>
          <w:tcPr>
            <w:tcW w:type="dxa" w:w="3400"/>
            <w:tcMar>
              <w:top w:type="dxa" w:w="100"/>
              <w:left w:type="dxa" w:w="120"/>
              <w:bottom w:type="dxa" w:w="100"/>
              <w:right w:type="dxa" w:w="120"/>
            </w:tcMar>
          </w:tcPr>
          <w:p>
            <w:r>
              <w:t xml:space="preserve">भोजन एवं पेय (Food &amp; Beverage)</w:t>
            </w:r>
          </w:p>
        </w:tc>
        <w:tc>
          <w:tcPr>
            <w:tcW w:type="dxa" w:w="5900"/>
            <w:tcMar>
              <w:top w:type="dxa" w:w="100"/>
              <w:left w:type="dxa" w:w="120"/>
              <w:bottom w:type="dxa" w:w="100"/>
              <w:right w:type="dxa" w:w="120"/>
            </w:tcMar>
          </w:tcPr>
          <w:p>
            <w:r>
              <w:t xml:space="preserve">गाँव के रेस्तराँ, कैफ़े, भोजन टूर, केटरिंग</w:t>
            </w:r>
          </w:p>
        </w:tc>
      </w:tr>
      <w:tr>
        <w:trPr>
          <w:cantSplit/>
        </w:trPr>
        <w:tc>
          <w:tcPr>
            <w:tcW w:type="dxa" w:w="3400"/>
            <w:tcMar>
              <w:top w:type="dxa" w:w="100"/>
              <w:left w:type="dxa" w:w="120"/>
              <w:bottom w:type="dxa" w:w="100"/>
              <w:right w:type="dxa" w:w="120"/>
            </w:tcMar>
          </w:tcPr>
          <w:p>
            <w:r>
              <w:t xml:space="preserve">कल्याण (Wellness)</w:t>
            </w:r>
          </w:p>
        </w:tc>
        <w:tc>
          <w:tcPr>
            <w:tcW w:type="dxa" w:w="5900"/>
            <w:tcMar>
              <w:top w:type="dxa" w:w="100"/>
              <w:left w:type="dxa" w:w="120"/>
              <w:bottom w:type="dxa" w:w="100"/>
              <w:right w:type="dxa" w:w="120"/>
            </w:tcMar>
          </w:tcPr>
          <w:p>
            <w:r>
              <w:t xml:space="preserve">स्पा, मालिश, योग, पारंपरिक उपचार</w:t>
            </w:r>
          </w:p>
        </w:tc>
      </w:tr>
      <w:tr>
        <w:trPr>
          <w:cantSplit/>
        </w:trPr>
        <w:tc>
          <w:tcPr>
            <w:tcW w:type="dxa" w:w="3400"/>
            <w:tcMar>
              <w:top w:type="dxa" w:w="100"/>
              <w:left w:type="dxa" w:w="120"/>
              <w:bottom w:type="dxa" w:w="100"/>
              <w:right w:type="dxa" w:w="120"/>
            </w:tcMar>
          </w:tcPr>
          <w:p>
            <w:r>
              <w:t xml:space="preserve">आयोजन (Events)</w:t>
            </w:r>
          </w:p>
        </w:tc>
        <w:tc>
          <w:tcPr>
            <w:tcW w:type="dxa" w:w="5900"/>
            <w:tcMar>
              <w:top w:type="dxa" w:w="100"/>
              <w:left w:type="dxa" w:w="120"/>
              <w:bottom w:type="dxa" w:w="100"/>
              <w:right w:type="dxa" w:w="120"/>
            </w:tcMar>
          </w:tcPr>
          <w:p>
            <w:r>
              <w:t xml:space="preserve">समारोह, विवाह, सम्मेलन, उत्सव</w:t>
            </w:r>
          </w:p>
        </w:tc>
      </w:tr>
    </w:tbl>
    <w:p>
      <w:pPr>
        <w:spacing w:after="160"/>
      </w:pPr>
      <w:r>
        <w:t xml:space="preserve"/>
      </w:r>
    </w:p>
    <w:p>
      <w:pPr>
        <w:pStyle w:val="Heading1"/>
        <w:spacing w:after="160" w:before="320"/>
      </w:pPr>
      <w:r>
        <w:rPr>
          <w:b/>
          <w:bCs/>
          <w:color w:val="0D2B33"/>
        </w:rPr>
        <w:t xml:space="preserve">3. शुरू करने से पहले — क्या तैयार रखें</w:t>
      </w:r>
    </w:p>
    <w:p>
      <w:pPr>
        <w:spacing w:after="160"/>
      </w:pPr>
      <w:r>
        <w:t xml:space="preserve">पंजीकरण शुरू करने से पहले ये तैयार रखें:</w:t>
      </w:r>
    </w:p>
    <w:p>
      <w:pPr>
        <w:pStyle w:val="ListParagraph"/>
        <w:numPr>
          <w:ilvl w:val="0"/>
          <w:numId w:val="1"/>
        </w:numPr>
        <w:spacing w:after="100"/>
      </w:pPr>
      <w:r>
        <w:t xml:space="preserve">एक वैध पहचान पत्र (पासपोर्ट, FNPF कार्ड, मतदाता पहचान पत्र, या ड्राइविंग लाइसेंस)।</w:t>
      </w:r>
    </w:p>
    <w:p>
      <w:pPr>
        <w:pStyle w:val="ListParagraph"/>
        <w:numPr>
          <w:ilvl w:val="0"/>
          <w:numId w:val="1"/>
        </w:numPr>
        <w:spacing w:after="100"/>
      </w:pPr>
      <w:r>
        <w:t xml:space="preserve">आपका फ़िजी TIN (कर पहचान संख्या), साथ ही आप पर लागू होने वाले रूप में पंजीकरण का प्रमाण — व्यवसाय प्रमाणपत्र (कंपनी), सहकारी समिति पंजीकरण प्रमाणपत्र, या ट्रस्ट डीड। अथवा — यदि आप एक व्यक्तिगत या गाँव-आधारित प्रदाता हैं जिनके पास इनमें से कोई नहीं है — अपने तुरागा नि कोरो, ज़िला अधिकारी, या पर्यटन मंत्रालय से एक पुष्टि पत्र जो यह प्रमाणित करे कि आप पर्यटन उत्पाद सूचीबद्ध करने के योग्य हैं।</w:t>
      </w:r>
    </w:p>
    <w:p>
      <w:pPr>
        <w:pStyle w:val="ListParagraph"/>
        <w:numPr>
          <w:ilvl w:val="0"/>
          <w:numId w:val="1"/>
        </w:numPr>
        <w:spacing w:after="100"/>
      </w:pPr>
      <w:r>
        <w:t xml:space="preserve">एक कार्यशील फ़ोन नंबर और ईमेल (आपके खाते की पुष्टि के लिए उपयोग किया जाएगा)।</w:t>
      </w:r>
    </w:p>
    <w:p>
      <w:pPr>
        <w:pStyle w:val="ListParagraph"/>
        <w:numPr>
          <w:ilvl w:val="0"/>
          <w:numId w:val="1"/>
        </w:numPr>
        <w:spacing w:after="100"/>
      </w:pPr>
      <w:r>
        <w:t xml:space="preserve">आपके उत्पाद, सेवा, या आवास की 3–5 स्पष्ट तस्वीरें।</w:t>
      </w:r>
    </w:p>
    <w:p>
      <w:pPr>
        <w:pStyle w:val="ListParagraph"/>
        <w:numPr>
          <w:ilvl w:val="0"/>
          <w:numId w:val="1"/>
        </w:numPr>
        <w:spacing w:after="100"/>
      </w:pPr>
      <w:r>
        <w:t xml:space="preserve">भुगतान प्राप्त करने के लिए आपके बैंक विवरण या M-PAiSA/MyCash नंबर।</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F3AE3D" w:sz="4"/>
              <w:left w:val="single" w:color="F3AE3D" w:sz="4"/>
              <w:bottom w:val="single" w:color="F3AE3D" w:sz="4"/>
              <w:right w:val="single" w:color="F3AE3D" w:sz="4"/>
            </w:tcBorders>
            <w:shd w:fill="F3FAF7" w:color="auto" w:val="clear"/>
            <w:tcMar>
              <w:top w:type="dxa" w:w="160"/>
              <w:left w:type="dxa" w:w="200"/>
              <w:bottom w:type="dxa" w:w="160"/>
              <w:right w:type="dxa" w:w="200"/>
            </w:tcMar>
          </w:tcPr>
          <w:p>
            <w:pPr>
              <w:spacing w:after="0"/>
            </w:pPr>
            <w:r>
              <w:rPr>
                <w:b w:val="false"/>
                <w:bCs w:val="false"/>
                <w:i w:val="false"/>
                <w:iCs w:val="false"/>
              </w:rPr>
              <w:t xml:space="preserve">क्या आपका व्यवसाय पंजीकृत नहीं है? आप फिर भी जुड़ सकते हैं। 22 सितंबर 2026 तक, तलेईफ़िजी और पर्यटन मंत्रालय एक वर्ष की “अनुपालन छूट अवधि” (compliance grace period) पर चर्चा कर रहे हैं, जो छोटे और गाँव-आधारित प्रदाताओं के लिए पहले वर्ष में पर्यटन व्यवसाय पंजीकरण आवश्यकताओं को आसान बनाएगी। अपंजीकृत विक्रेता अभी भी जुड़ सकते हैं और “In progress” लिख सकते हैं — जैसे-जैसे यह अंतिम रूप लेगा, आपकी सहायता की जाएगी।</w:t>
            </w:r>
          </w:p>
        </w:tc>
      </w:tr>
    </w:tbl>
    <w:p>
      <w:pPr>
        <w:pStyle w:val="Heading1"/>
        <w:spacing w:after="160" w:before="320"/>
      </w:pPr>
      <w:r>
        <w:rPr>
          <w:b/>
          <w:bCs/>
          <w:color w:val="0D2B33"/>
        </w:rPr>
        <w:t xml:space="preserve">4. शुल्क एवं कमीशन</w:t>
      </w:r>
    </w:p>
    <w:p>
      <w:pPr>
        <w:spacing w:after="160"/>
      </w:pPr>
      <w:r>
        <w:t xml:space="preserve">पंजीकरण या सूचीबद्ध करने के लिए कोई शुल्क नहीं है। कमीशन केवल पूर्ण हुई बिक्री से काटा जाता है।</w:t>
      </w:r>
    </w:p>
    <w:tbl>
      <w:tblPr>
        <w:tblW w:type="dxa" w:w="9300"/>
        <w:tblBorders>
          <w:top w:val="single" w:color="auto" w:sz="4"/>
          <w:left w:val="single" w:color="auto" w:sz="4"/>
          <w:bottom w:val="single" w:color="auto" w:sz="4"/>
          <w:right w:val="single" w:color="auto" w:sz="4"/>
          <w:insideH w:val="single" w:color="auto" w:sz="4"/>
          <w:insideV w:val="single" w:color="auto" w:sz="4"/>
        </w:tblBorders>
      </w:tblPr>
      <w:tblGrid>
        <w:gridCol w:w="4600"/>
        <w:gridCol w:w="4700"/>
      </w:tblGrid>
      <w:tr>
        <w:trPr>
          <w:cantSplit/>
          <w:tblHeader/>
        </w:trPr>
        <w:tc>
          <w:tcPr>
            <w:tcW w:type="dxa" w:w="4600"/>
            <w:shd w:fill="0D2B33" w:color="auto" w:val="clear"/>
            <w:tcMar>
              <w:top w:type="dxa" w:w="100"/>
              <w:left w:type="dxa" w:w="120"/>
              <w:bottom w:type="dxa" w:w="100"/>
              <w:right w:type="dxa" w:w="120"/>
            </w:tcMar>
          </w:tcPr>
          <w:p>
            <w:r>
              <w:rPr>
                <w:b/>
                <w:bCs/>
                <w:color w:val="FFFFFF"/>
              </w:rPr>
              <w:t xml:space="preserve">श्रेणी</w:t>
            </w:r>
          </w:p>
        </w:tc>
        <w:tc>
          <w:tcPr>
            <w:tcW w:type="dxa" w:w="4700"/>
            <w:shd w:fill="0D2B33" w:color="auto" w:val="clear"/>
            <w:tcMar>
              <w:top w:type="dxa" w:w="100"/>
              <w:left w:type="dxa" w:w="120"/>
              <w:bottom w:type="dxa" w:w="100"/>
              <w:right w:type="dxa" w:w="120"/>
            </w:tcMar>
          </w:tcPr>
          <w:p>
            <w:r>
              <w:rPr>
                <w:b/>
                <w:bCs/>
                <w:color w:val="FFFFFF"/>
              </w:rPr>
              <w:t xml:space="preserve">कमीशन</w:t>
            </w:r>
          </w:p>
        </w:tc>
      </w:tr>
      <w:tr>
        <w:trPr>
          <w:cantSplit/>
        </w:trPr>
        <w:tc>
          <w:tcPr>
            <w:tcW w:type="dxa" w:w="4600"/>
            <w:tcMar>
              <w:top w:type="dxa" w:w="100"/>
              <w:left w:type="dxa" w:w="120"/>
              <w:bottom w:type="dxa" w:w="100"/>
              <w:right w:type="dxa" w:w="120"/>
            </w:tcMar>
          </w:tcPr>
          <w:p>
            <w:r>
              <w:t xml:space="preserve">आवास (Accommodation)</w:t>
            </w:r>
          </w:p>
        </w:tc>
        <w:tc>
          <w:tcPr>
            <w:tcW w:type="dxa" w:w="4700"/>
            <w:tcMar>
              <w:top w:type="dxa" w:w="100"/>
              <w:left w:type="dxa" w:w="120"/>
              <w:bottom w:type="dxa" w:w="100"/>
              <w:right w:type="dxa" w:w="120"/>
            </w:tcMar>
          </w:tcPr>
          <w:p>
            <w:r>
              <w:t xml:space="preserve">रात्रि दर का 12–15%, केवल ठहराव पूर्ण होने के बाद काटा जाता है</w:t>
            </w:r>
          </w:p>
        </w:tc>
      </w:tr>
      <w:tr>
        <w:trPr>
          <w:cantSplit/>
        </w:trPr>
        <w:tc>
          <w:tcPr>
            <w:tcW w:type="dxa" w:w="4600"/>
            <w:tcMar>
              <w:top w:type="dxa" w:w="100"/>
              <w:left w:type="dxa" w:w="120"/>
              <w:bottom w:type="dxa" w:w="100"/>
              <w:right w:type="dxa" w:w="120"/>
            </w:tcMar>
          </w:tcPr>
          <w:p>
            <w:r>
              <w:t xml:space="preserve">टूर, परिवहन, गाँव के अनुभव, हस्तशिल्प, भोजन एवं पेय, कल्याण, आयोजन</w:t>
            </w:r>
          </w:p>
        </w:tc>
        <w:tc>
          <w:tcPr>
            <w:tcW w:type="dxa" w:w="4700"/>
            <w:tcMar>
              <w:top w:type="dxa" w:w="100"/>
              <w:left w:type="dxa" w:w="120"/>
              <w:bottom w:type="dxa" w:w="100"/>
              <w:right w:type="dxa" w:w="120"/>
            </w:tcMar>
          </w:tcPr>
          <w:p>
            <w:r>
              <w:t xml:space="preserve">दर इस मार्गदर्शिका के जारी होने से पहले पुष्टि की जाएगी — विक्रेताओं को सूचीबद्ध करने से पहले उनकी विशिष्ट कमीशन दर दिखाई जाएगी</w:t>
            </w:r>
          </w:p>
        </w:tc>
      </w:tr>
    </w:tbl>
    <w:p>
      <w:pPr>
        <w:spacing w:after="160"/>
      </w:pPr>
      <w:r>
        <w:t xml:space="preserve"/>
      </w:r>
    </w:p>
    <w:p>
      <w:pPr>
        <w:spacing w:after="160"/>
      </w:pPr>
      <w:r>
        <w:t xml:space="preserve">पात्र बिक्री पर सरकार का 5% पर्यटन सेवा कर (Tourism Services Tax) भी लागू होता है, पर्यटन अधिनियम 2026 के अनुसार — यह एक सरकारी कर है, तलेईफ़िजी का शुल्क नहीं, और हर बिक्री पर अलग से दिखाया जाता है।</w:t>
      </w:r>
    </w:p>
    <w:p>
      <w:pPr>
        <w:pStyle w:val="Heading1"/>
        <w:spacing w:after="160" w:before="320"/>
      </w:pPr>
      <w:r>
        <w:rPr>
          <w:b/>
          <w:bCs/>
          <w:color w:val="0D2B33"/>
        </w:rPr>
        <w:t xml:space="preserve">4क. वरिष्ठ स्वामी-संचालक — 2 वर्षों तक 0% कमीशन</w:t>
      </w:r>
    </w:p>
    <w:p>
      <w:pPr>
        <w:spacing w:after="160"/>
      </w:pPr>
      <w:r>
        <w:t xml:space="preserve">यदि आप स्वयं अपना होमस्टे या Airbnb-शैली का आवास चलाते हैं और आपकी आयु 65 वर्ष या उससे अधिक है, तो आप अपने आवास पर 24 महीनों तक 0% कमीशन का भुगतान कर सकते हैं — 20 अक्टूबर 2026 (लॉन्च) या तलेईफ़िजी द्वारा आपकी पुष्टि किए जाने के दिन से, जो भी बाद में हो।</w:t>
      </w:r>
    </w:p>
    <w:p>
      <w:pPr>
        <w:pStyle w:val="ListParagraph"/>
        <w:numPr>
          <w:ilvl w:val="0"/>
          <w:numId w:val="1"/>
        </w:numPr>
        <w:spacing w:after="100"/>
      </w:pPr>
      <w:r>
        <w:t xml:space="preserve">अपना जन्मतिथि और स्पष्ट फ़ोटो दिखाने वाला पहचान पत्र अपलोड करें — मतदाता पहचान पत्र या ड्राइविंग लाइसेंस।</w:t>
      </w:r>
    </w:p>
    <w:p>
      <w:pPr>
        <w:pStyle w:val="ListParagraph"/>
        <w:numPr>
          <w:ilvl w:val="0"/>
          <w:numId w:val="1"/>
        </w:numPr>
        <w:spacing w:after="100"/>
      </w:pPr>
      <w:r>
        <w:t xml:space="preserve">यह प्रमाण अपलोड करें कि यह संपत्ति आपकी है — एक टाइटल, एक लीज़, या आपके तुरागा नि कोरो या ज़िला/प्रांतीय कार्यालय से एक पत्र।</w:t>
      </w:r>
    </w:p>
    <w:p>
      <w:pPr>
        <w:pStyle w:val="ListParagraph"/>
        <w:numPr>
          <w:ilvl w:val="0"/>
          <w:numId w:val="1"/>
        </w:numPr>
        <w:spacing w:after="100"/>
      </w:pPr>
      <w:r>
        <w:t xml:space="preserve">इन दोनों की जाँच तलेईफ़िजी टीम का एक सदस्य करता है — पंजीकरण के बाद अपने सेलर डैशबोर्ड से यह करें।</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F3AE3D" w:sz="4"/>
              <w:left w:val="single" w:color="F3AE3D" w:sz="4"/>
              <w:bottom w:val="single" w:color="F3AE3D" w:sz="4"/>
              <w:right w:val="single" w:color="F3AE3D" w:sz="4"/>
            </w:tcBorders>
            <w:shd w:fill="F3FAF7" w:color="auto" w:val="clear"/>
            <w:tcMar>
              <w:top w:type="dxa" w:w="160"/>
              <w:left w:type="dxa" w:w="200"/>
              <w:bottom w:type="dxa" w:w="160"/>
              <w:right w:type="dxa" w:w="200"/>
            </w:tcMar>
          </w:tcPr>
          <w:p>
            <w:pPr>
              <w:spacing w:after="0"/>
            </w:pPr>
            <w:r>
              <w:rPr>
                <w:b w:val="false"/>
                <w:bCs w:val="false"/>
                <w:i w:val="false"/>
                <w:iCs w:val="false"/>
              </w:rPr>
              <w:t xml:space="preserve">इस प्रमोशन के लिए गलत जानकारी देने पर यह वापस ले लिया जाएगा और आपकी सूची तलेईफ़िजी से हटाई जा सकती है।</w:t>
            </w:r>
          </w:p>
        </w:tc>
      </w:tr>
    </w:tbl>
    <w:p>
      <w:pPr>
        <w:pStyle w:val="Heading1"/>
        <w:spacing w:after="160" w:before="320"/>
      </w:pPr>
      <w:r>
        <w:rPr>
          <w:b/>
          <w:bCs/>
          <w:color w:val="0D2B33"/>
        </w:rPr>
        <w:t xml:space="preserve">5. विक्रेता के रूप में पंजीकरण कैसे करें</w:t>
      </w:r>
    </w:p>
    <w:p>
      <w:pPr>
        <w:pStyle w:val="ListParagraph"/>
        <w:numPr>
          <w:ilvl w:val="0"/>
          <w:numId w:val="1"/>
        </w:numPr>
        <w:spacing w:after="100"/>
      </w:pPr>
      <w:r>
        <w:t xml:space="preserve">अपना खाता बनाएँ — अपना नाम, फ़ोन नंबर, ईमेल दर्ज करें, और एक पासवर्ड चुनें।</w:t>
      </w:r>
    </w:p>
    <w:p>
      <w:pPr>
        <w:pStyle w:val="ListParagraph"/>
        <w:numPr>
          <w:ilvl w:val="0"/>
          <w:numId w:val="1"/>
        </w:numPr>
        <w:spacing w:after="100"/>
      </w:pPr>
      <w:r>
        <w:t xml:space="preserve">अपनी श्रेणी चुनें (खंड 2 से)।</w:t>
      </w:r>
    </w:p>
    <w:p>
      <w:pPr>
        <w:pStyle w:val="ListParagraph"/>
        <w:numPr>
          <w:ilvl w:val="0"/>
          <w:numId w:val="1"/>
        </w:numPr>
        <w:spacing w:after="100"/>
      </w:pPr>
      <w:r>
        <w:t xml:space="preserve">अपनी प्रोफ़ाइल पूरी करें — व्यवसाय/विक्रेता का नाम, गाँव या शहर, द्वीप/प्रांत, और आप जो प्रस्तुत करते हैं उसका संक्षिप्त विवरण।</w:t>
      </w:r>
    </w:p>
    <w:p>
      <w:pPr>
        <w:pStyle w:val="ListParagraph"/>
        <w:numPr>
          <w:ilvl w:val="0"/>
          <w:numId w:val="1"/>
        </w:numPr>
        <w:spacing w:after="100"/>
      </w:pPr>
      <w:r>
        <w:t xml:space="preserve">अपने दस्तावेज़ अपलोड करें — पहचान पत्र, साथ ही पंजीकरण का प्रमाण (व्यवसाय प्रमाणपत्र, सहकारी समिति प्रमाणपत्र, या ट्रस्ट डीड) या पर्यटन मंत्रालय/तुरागा नि कोरो पुष्टि पत्र (या “In progress” लिखें)।</w:t>
      </w:r>
    </w:p>
    <w:p>
      <w:pPr>
        <w:pStyle w:val="ListParagraph"/>
        <w:numPr>
          <w:ilvl w:val="0"/>
          <w:numId w:val="1"/>
        </w:numPr>
        <w:spacing w:after="100"/>
      </w:pPr>
      <w:r>
        <w:t xml:space="preserve">अपनी पहली सूची जोड़ें — नाम, विवरण, मूल्य, तस्वीरें, और उपलब्धता।</w:t>
      </w:r>
    </w:p>
    <w:p>
      <w:pPr>
        <w:pStyle w:val="ListParagraph"/>
        <w:numPr>
          <w:ilvl w:val="0"/>
          <w:numId w:val="1"/>
        </w:numPr>
        <w:spacing w:after="100"/>
      </w:pPr>
      <w:r>
        <w:t xml:space="preserve">अपना भुगतान विवरण जोड़ें — बैंक या M-PAiSA/MyCash नंबर।</w:t>
      </w:r>
    </w:p>
    <w:p>
      <w:pPr>
        <w:pStyle w:val="ListParagraph"/>
        <w:numPr>
          <w:ilvl w:val="0"/>
          <w:numId w:val="1"/>
        </w:numPr>
        <w:spacing w:after="100"/>
      </w:pPr>
      <w:r>
        <w:t xml:space="preserve">समीक्षा के लिए जमा करें। तलेईफ़िजी स्टाफ सूची लाइव होने से पहले हर नए विक्रेता की समीक्षा करता है, आमतौर पर दो कार्यदिवसों के भीतर।</w:t>
      </w:r>
    </w:p>
    <w:p>
      <w:pPr>
        <w:pStyle w:val="ListParagraph"/>
        <w:numPr>
          <w:ilvl w:val="0"/>
          <w:numId w:val="1"/>
        </w:numPr>
        <w:spacing w:after="100"/>
      </w:pPr>
      <w:r>
        <w:t xml:space="preserve">स्वीकृति मिलने पर आपको ईमेल/SMS से सूचित किया जाएगा, आपके सेलर डैशबोर्ड के लिंक के साथ।</w:t>
      </w:r>
    </w:p>
    <w:p>
      <w:pPr>
        <w:pStyle w:val="Heading1"/>
        <w:spacing w:after="160" w:before="320"/>
      </w:pPr>
      <w:r>
        <w:rPr>
          <w:b/>
          <w:bCs/>
          <w:color w:val="0D2B33"/>
        </w:rPr>
        <w:t xml:space="preserve">6. व्यापार भागीदार (Trade Partner) के रूप में पंजीकरण कैसे करें</w:t>
      </w:r>
    </w:p>
    <w:p>
      <w:pPr>
        <w:spacing w:after="160"/>
      </w:pPr>
      <w:r>
        <w:t xml:space="preserve">व्यापार भागीदार (टूर थोक विक्रेता, अन्य बड़े/व्यावसायिक खरीदार) एक अलग ट्रेड पार्टनर खाते के माध्यम से पंजीकरण करते हैं, जो थोक खरीद और व्यावसायिक शर्तों के लिए बनाया गया है।</w:t>
      </w:r>
    </w:p>
    <w:p>
      <w:pPr>
        <w:spacing w:after="160"/>
      </w:pPr>
      <w:r>
        <w:rPr>
          <w:i/>
          <w:iCs/>
        </w:rPr>
        <w:t xml:space="preserve">[फ़ॉर्म के सटीक क्षेत्रों की पुष्टि जारी वेबसाइट के साथ की जानी बाकी है — 22 सितंबर 2026 तक समीक्षा हेतु चिह्नित।]</w:t>
      </w:r>
    </w:p>
    <w:p>
      <w:pPr>
        <w:pStyle w:val="ListParagraph"/>
        <w:numPr>
          <w:ilvl w:val="0"/>
          <w:numId w:val="1"/>
        </w:numPr>
        <w:spacing w:after="100"/>
      </w:pPr>
      <w:r>
        <w:t xml:space="preserve">पंजीकरण करते समय “Trade Partner” चुनें (न कि “Seller”)।</w:t>
      </w:r>
    </w:p>
    <w:p>
      <w:pPr>
        <w:pStyle w:val="ListParagraph"/>
        <w:numPr>
          <w:ilvl w:val="0"/>
          <w:numId w:val="1"/>
        </w:numPr>
        <w:spacing w:after="100"/>
      </w:pPr>
      <w:r>
        <w:t xml:space="preserve">अपनी कंपनी का नाम, TIN, व्यवसाय प्रमाणपत्र, और संचालन क्षेत्र दर्ज करें।</w:t>
      </w:r>
    </w:p>
    <w:p>
      <w:pPr>
        <w:pStyle w:val="ListParagraph"/>
        <w:numPr>
          <w:ilvl w:val="0"/>
          <w:numId w:val="1"/>
        </w:numPr>
        <w:spacing w:after="100"/>
      </w:pPr>
      <w:r>
        <w:t xml:space="preserve">यदि लागू हो, तो अपना व्यवसाय लाइसेंस या IATA/यात्रा संघ नंबर प्रदान करें।</w:t>
      </w:r>
    </w:p>
    <w:p>
      <w:pPr>
        <w:pStyle w:val="ListParagraph"/>
        <w:numPr>
          <w:ilvl w:val="0"/>
          <w:numId w:val="1"/>
        </w:numPr>
        <w:spacing w:after="100"/>
      </w:pPr>
      <w:r>
        <w:t xml:space="preserve">एक प्राथमिक संपर्क और एक बिलिंग संपर्क नामांकित करें।</w:t>
      </w:r>
    </w:p>
    <w:p>
      <w:pPr>
        <w:pStyle w:val="ListParagraph"/>
        <w:numPr>
          <w:ilvl w:val="0"/>
          <w:numId w:val="1"/>
        </w:numPr>
        <w:spacing w:after="100"/>
      </w:pPr>
      <w:r>
        <w:t xml:space="preserve">समीक्षा के लिए जमा करें। थोक-खरीद पहुँच देने से पहले तलेईफ़िजी स्टाफ आपके विवरण सत्यापित करता है।</w:t>
      </w:r>
    </w:p>
    <w:p>
      <w:pPr>
        <w:pStyle w:val="ListParagraph"/>
        <w:numPr>
          <w:ilvl w:val="0"/>
          <w:numId w:val="1"/>
        </w:numPr>
        <w:spacing w:after="100"/>
      </w:pPr>
      <w:r>
        <w:t xml:space="preserve">स्वीकृति मिलने पर, आपके पहले ऑर्डर से पहले आप ट्रेड पार्टनर व्यावसायिक शर्तों (भुगतान समय, इनवॉइसिंग विधि, और रिपोर्टिंग) की पुष्टि करेंगे।</w:t>
      </w:r>
    </w:p>
    <w:p>
      <w:pPr>
        <w:pStyle w:val="Heading1"/>
        <w:spacing w:after="160" w:before="320"/>
      </w:pPr>
      <w:r>
        <w:rPr>
          <w:b/>
          <w:bCs/>
          <w:color w:val="0D2B33"/>
        </w:rPr>
        <w:t xml:space="preserve">7. भुगतान के तरीके</w:t>
      </w:r>
    </w:p>
    <w:p>
      <w:pPr>
        <w:spacing w:after="160"/>
      </w:pPr>
      <w:r>
        <w:t xml:space="preserve">वर्तमान में समर्थित:</w:t>
      </w:r>
    </w:p>
    <w:p>
      <w:pPr>
        <w:pStyle w:val="ListParagraph"/>
        <w:numPr>
          <w:ilvl w:val="0"/>
          <w:numId w:val="1"/>
        </w:numPr>
        <w:spacing w:after="100"/>
      </w:pPr>
      <w:r>
        <w:t xml:space="preserve">M-PAiSA / MyCash मोबाइल मनी — उन व्यक्तिगत और गाँव-आधारित विक्रेताओं के लिए अनुशंसित जिनके पास बैंक खाता नहीं है।</w:t>
      </w:r>
    </w:p>
    <w:p>
      <w:pPr>
        <w:pStyle w:val="ListParagraph"/>
        <w:numPr>
          <w:ilvl w:val="0"/>
          <w:numId w:val="1"/>
        </w:numPr>
        <w:spacing w:after="100"/>
      </w:pPr>
      <w:r>
        <w:t xml:space="preserve">बैंक ट्रांसफ़र — पंजीकृत व्यवसायों के लिए।</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F3AE3D" w:sz="4"/>
              <w:left w:val="single" w:color="F3AE3D" w:sz="4"/>
              <w:bottom w:val="single" w:color="F3AE3D" w:sz="4"/>
              <w:right w:val="single" w:color="F3AE3D" w:sz="4"/>
            </w:tcBorders>
            <w:shd w:fill="F3FAF7" w:color="auto" w:val="clear"/>
            <w:tcMar>
              <w:top w:type="dxa" w:w="160"/>
              <w:left w:type="dxa" w:w="200"/>
              <w:bottom w:type="dxa" w:w="160"/>
              <w:right w:type="dxa" w:w="200"/>
            </w:tcMar>
          </w:tcPr>
          <w:p>
            <w:pPr>
              <w:spacing w:after="0"/>
            </w:pPr>
            <w:r>
              <w:rPr>
                <w:b w:val="false"/>
                <w:bCs w:val="false"/>
                <w:i w:val="false"/>
                <w:iCs w:val="false"/>
              </w:rPr>
              <w:t xml:space="preserve">भुगतान की स्थिति: कार्ड भुगतान (PayPal/बैंक कार्ड) तब तक लंबित हैं जब तक ERSync Digital Pte Limited और TaleiFiji Marketplace Pte Limited अपना कंपनी पंजीकरण पूरा नहीं कर लेते। तब तक, M-PAiSA/MyCash और बैंक ट्रांसफ़र ही काम कर रहे भुगतान तरीके हैं। कार्ड भुगतान लाइव होने पर इस मार्गदर्शिका को अपडेट किया जाएगा।</w:t>
            </w:r>
          </w:p>
        </w:tc>
      </w:tr>
    </w:tbl>
    <w:p>
      <w:pPr>
        <w:spacing w:after="160"/>
      </w:pPr>
      <w:r>
        <w:t xml:space="preserve">भुगतान तलेईफ़िजी के मानक भुगतान कार्यक्रम के अनुसार, ठहराव या सेवा पूर्ण होने के बाद जारी किए जाते हैं। आपका डैशबोर्ड हर समय लंबित और पूर्ण भुगतान दिखाता है।</w:t>
      </w:r>
    </w:p>
    <w:p>
      <w:pPr>
        <w:pStyle w:val="Heading1"/>
        <w:spacing w:after="160" w:before="320"/>
      </w:pPr>
      <w:r>
        <w:rPr>
          <w:b/>
          <w:bCs/>
          <w:color w:val="0D2B33"/>
        </w:rPr>
        <w:t xml:space="preserve">8. सहायता प्राप्त करें</w:t>
      </w:r>
    </w:p>
    <w:p>
      <w:pPr>
        <w:spacing w:after="160"/>
      </w:pPr>
      <w:r>
        <w:t xml:space="preserve">तलेईफ़िजी चाहता है कि हर कोई — एक बड़े रिज़ॉर्ट से लेकर एक व्यक्तिगत गाँव-आधारित प्रदाता तक — आत्मविश्वास से प्लेटफ़ॉर्म का उपयोग कर सके। यदि आप किसी भी चरण में अटक जाएँ:</w:t>
      </w:r>
    </w:p>
    <w:p>
      <w:pPr>
        <w:pStyle w:val="ListParagraph"/>
        <w:numPr>
          <w:ilvl w:val="0"/>
          <w:numId w:val="1"/>
        </w:numPr>
        <w:spacing w:after="100"/>
      </w:pPr>
      <w:r>
        <w:t xml:space="preserve">तलेईफ़िजी सेलर सपोर्ट से संपर्क करें: etonia@taleifijimarketplace.com / +679 9278605 (कॉल या व्हाट्सएप्प)।</w:t>
      </w:r>
    </w:p>
    <w:p>
      <w:pPr>
        <w:pStyle w:val="ListParagraph"/>
        <w:numPr>
          <w:ilvl w:val="0"/>
          <w:numId w:val="1"/>
        </w:numPr>
        <w:spacing w:after="100"/>
      </w:pPr>
      <w:r>
        <w:t xml:space="preserve">अपने तुरागा नि कोरो, ज़िला अधिकारी, या प्रांतीय पर्यटन अधिकारी से अपना पंजीकरण पूरा करने में मदद माँगें।</w:t>
      </w:r>
    </w:p>
    <w:p>
      <w:pPr>
        <w:pStyle w:val="ListParagraph"/>
        <w:numPr>
          <w:ilvl w:val="0"/>
          <w:numId w:val="1"/>
        </w:numPr>
        <w:spacing w:after="100"/>
      </w:pPr>
      <w:r>
        <w:t xml:space="preserve">पहले 50 विक्रेता एक निःशुल्क ऑनबोर्डिंग फ़ोटो सत्र प्राप्त कर सकते हैं — अपना सत्र बुक करने के लिए सेलर सपोर्ट से पूछें।</w:t>
      </w:r>
    </w:p>
    <w:p>
      <w:pPr>
        <w:pStyle w:val="Heading1"/>
        <w:spacing w:after="160" w:before="320"/>
      </w:pPr>
      <w:r>
        <w:rPr>
          <w:b/>
          <w:bCs/>
          <w:color w:val="0D2B33"/>
        </w:rPr>
        <w:t xml:space="preserve">9. अक्सर पूछे जाने वाले प्रश्न</w:t>
      </w:r>
    </w:p>
    <w:p>
      <w:pPr>
        <w:spacing w:after="160"/>
      </w:pPr>
      <w:r>
        <w:t xml:space="preserve">प्रश्न: क्या मुझे तलेईफ़िजी पर सूचीबद्ध होने के लिए पंजीकृत व्यवसाय चाहिए?</w:t>
      </w:r>
    </w:p>
    <w:p>
      <w:pPr>
        <w:spacing w:after="160"/>
      </w:pPr>
      <w:r>
        <w:t xml:space="preserve">उत्तर: नहीं। पर्यटन मंत्रालय की छूट अवधि को अंतिम रूप दिए जाने तक गाँव-आधारित और व्यक्तिगत प्रदाता पंजीकरण फ़ॉर्म के माध्यम से जुड़ सकते हैं।</w:t>
      </w:r>
    </w:p>
    <w:p>
      <w:pPr>
        <w:spacing w:after="160"/>
      </w:pPr>
      <w:r>
        <w:t xml:space="preserve">प्रश्न: क्या जुड़ने के लिए कोई शुल्क है?</w:t>
      </w:r>
    </w:p>
    <w:p>
      <w:pPr>
        <w:spacing w:after="160"/>
      </w:pPr>
      <w:r>
        <w:t xml:space="preserve">उत्तर: नहीं। पंजीकरण और सूचीबद्ध करना निःशुल्क है। तलेईफ़िजी केवल बिक्री पूर्ण होने पर कमीशन लेता है।</w:t>
      </w:r>
    </w:p>
    <w:p>
      <w:pPr>
        <w:spacing w:after="160"/>
      </w:pPr>
      <w:r>
        <w:t xml:space="preserve">प्रश्न: यदि मेरे पास बैंक खाता नहीं है तो मुझे भुगतान कैसे मिलेगा?</w:t>
      </w:r>
    </w:p>
    <w:p>
      <w:pPr>
        <w:spacing w:after="160"/>
      </w:pPr>
      <w:r>
        <w:t xml:space="preserve">उत्तर: M-PAiSA या MyCash का उपयोग करें — बस अपना मोबाइल मनी नंबर अपनी प्रोफ़ाइल में जोड़ें।</w:t>
      </w:r>
    </w:p>
    <w:p>
      <w:pPr>
        <w:spacing w:after="160"/>
      </w:pPr>
      <w:r>
        <w:t xml:space="preserve">प्रश्न: यदि मेरे दस्तावेज़ अभी भी प्रक्रिया में हैं तो क्या होगा?</w:t>
      </w:r>
    </w:p>
    <w:p>
      <w:pPr>
        <w:spacing w:after="160"/>
      </w:pPr>
      <w:r>
        <w:t xml:space="preserve">उत्तर: अपने आवेदन पर “In progress” लिखें और जारी रखें। तलेईफ़िजी स्टाफ आपकी फ़ाइल पूरी करने के लिए सीधे आपसे संपर्क करेगा।</w:t>
      </w:r>
    </w:p>
    <w:p>
      <w:pPr>
        <w:spacing w:after="160"/>
      </w:pPr>
      <w:r>
        <w:t xml:space="preserve">प्रश्न: मुझे फ़ॉर्म भरने में मदद कहाँ मिल सकती है?</w:t>
      </w:r>
    </w:p>
    <w:p>
      <w:pPr>
        <w:spacing w:after="160"/>
      </w:pPr>
      <w:r>
        <w:t xml:space="preserve">उत्तर: तलेईफ़िजी सेलर सपोर्ट (ऊपर संपर्क विवरण), या आपके तुरागा नि कोरो/ज़िला अधिकारी, सीधे आपकी सहायता कर सकते हैं।</w:t>
      </w:r>
    </w:p>
    <w:p>
      <w:pPr>
        <w:pStyle w:val="Heading1"/>
        <w:spacing w:after="160" w:before="320"/>
      </w:pPr>
      <w:r>
        <w:rPr>
          <w:b/>
          <w:bCs/>
          <w:color w:val="0D2B33"/>
        </w:rPr>
        <w:t xml:space="preserve">10. शब्दावली</w:t>
      </w:r>
    </w:p>
    <w:tbl>
      <w:tblPr>
        <w:tblW w:type="dxa" w:w="9300"/>
        <w:tblBorders>
          <w:top w:val="single" w:color="auto" w:sz="4"/>
          <w:left w:val="single" w:color="auto" w:sz="4"/>
          <w:bottom w:val="single" w:color="auto" w:sz="4"/>
          <w:right w:val="single" w:color="auto" w:sz="4"/>
          <w:insideH w:val="single" w:color="auto" w:sz="4"/>
          <w:insideV w:val="single" w:color="auto" w:sz="4"/>
        </w:tblBorders>
      </w:tblPr>
      <w:tblGrid>
        <w:gridCol w:w="3200"/>
        <w:gridCol w:w="6100"/>
      </w:tblGrid>
      <w:tr>
        <w:trPr>
          <w:cantSplit/>
          <w:tblHeader/>
        </w:trPr>
        <w:tc>
          <w:tcPr>
            <w:tcW w:type="dxa" w:w="3200"/>
            <w:shd w:fill="0D2B33" w:color="auto" w:val="clear"/>
            <w:tcMar>
              <w:top w:type="dxa" w:w="100"/>
              <w:left w:type="dxa" w:w="120"/>
              <w:bottom w:type="dxa" w:w="100"/>
              <w:right w:type="dxa" w:w="120"/>
            </w:tcMar>
          </w:tcPr>
          <w:p>
            <w:r>
              <w:rPr>
                <w:b/>
                <w:bCs/>
                <w:color w:val="FFFFFF"/>
              </w:rPr>
              <w:t xml:space="preserve">शब्द</w:t>
            </w:r>
          </w:p>
        </w:tc>
        <w:tc>
          <w:tcPr>
            <w:tcW w:type="dxa" w:w="6100"/>
            <w:shd w:fill="0D2B33" w:color="auto" w:val="clear"/>
            <w:tcMar>
              <w:top w:type="dxa" w:w="100"/>
              <w:left w:type="dxa" w:w="120"/>
              <w:bottom w:type="dxa" w:w="100"/>
              <w:right w:type="dxa" w:w="120"/>
            </w:tcMar>
          </w:tcPr>
          <w:p>
            <w:r>
              <w:rPr>
                <w:b/>
                <w:bCs/>
                <w:color w:val="FFFFFF"/>
              </w:rPr>
              <w:t xml:space="preserve">अर्थ</w:t>
            </w:r>
          </w:p>
        </w:tc>
      </w:tr>
      <w:tr>
        <w:trPr>
          <w:cantSplit/>
        </w:trPr>
        <w:tc>
          <w:tcPr>
            <w:tcW w:type="dxa" w:w="3200"/>
            <w:tcMar>
              <w:top w:type="dxa" w:w="100"/>
              <w:left w:type="dxa" w:w="120"/>
              <w:bottom w:type="dxa" w:w="100"/>
              <w:right w:type="dxa" w:w="120"/>
            </w:tcMar>
          </w:tcPr>
          <w:p>
            <w:r>
              <w:t xml:space="preserve">TIN</w:t>
            </w:r>
          </w:p>
        </w:tc>
        <w:tc>
          <w:tcPr>
            <w:tcW w:type="dxa" w:w="6100"/>
            <w:tcMar>
              <w:top w:type="dxa" w:w="100"/>
              <w:left w:type="dxa" w:w="120"/>
              <w:bottom w:type="dxa" w:w="100"/>
              <w:right w:type="dxa" w:w="120"/>
            </w:tcMar>
          </w:tcPr>
          <w:p>
            <w:r>
              <w:t xml:space="preserve">कर पहचान संख्या (Tax Identification Number), फ़िजी राजस्व एवं सीमा शुल्क सेवा द्वारा जारी</w:t>
            </w:r>
          </w:p>
        </w:tc>
      </w:tr>
      <w:tr>
        <w:trPr>
          <w:cantSplit/>
        </w:trPr>
        <w:tc>
          <w:tcPr>
            <w:tcW w:type="dxa" w:w="3200"/>
            <w:tcMar>
              <w:top w:type="dxa" w:w="100"/>
              <w:left w:type="dxa" w:w="120"/>
              <w:bottom w:type="dxa" w:w="100"/>
              <w:right w:type="dxa" w:w="120"/>
            </w:tcMar>
          </w:tcPr>
          <w:p>
            <w:r>
              <w:t xml:space="preserve">M-PAiSA / MyCash</w:t>
            </w:r>
          </w:p>
        </w:tc>
        <w:tc>
          <w:tcPr>
            <w:tcW w:type="dxa" w:w="6100"/>
            <w:tcMar>
              <w:top w:type="dxa" w:w="100"/>
              <w:left w:type="dxa" w:w="120"/>
              <w:bottom w:type="dxa" w:w="100"/>
              <w:right w:type="dxa" w:w="120"/>
            </w:tcMar>
          </w:tcPr>
          <w:p>
            <w:r>
              <w:t xml:space="preserve">फ़िजी में मोबाइल मनी सेवाएँ, भुगतान भेजने या प्राप्त करने के लिए उपयोग की जाती हैं</w:t>
            </w:r>
          </w:p>
        </w:tc>
      </w:tr>
      <w:tr>
        <w:trPr>
          <w:cantSplit/>
        </w:trPr>
        <w:tc>
          <w:tcPr>
            <w:tcW w:type="dxa" w:w="3200"/>
            <w:tcMar>
              <w:top w:type="dxa" w:w="100"/>
              <w:left w:type="dxa" w:w="120"/>
              <w:bottom w:type="dxa" w:w="100"/>
              <w:right w:type="dxa" w:w="120"/>
            </w:tcMar>
          </w:tcPr>
          <w:p>
            <w:r>
              <w:t xml:space="preserve">कमीशन (Commission)</w:t>
            </w:r>
          </w:p>
        </w:tc>
        <w:tc>
          <w:tcPr>
            <w:tcW w:type="dxa" w:w="6100"/>
            <w:tcMar>
              <w:top w:type="dxa" w:w="100"/>
              <w:left w:type="dxa" w:w="120"/>
              <w:bottom w:type="dxa" w:w="100"/>
              <w:right w:type="dxa" w:w="120"/>
            </w:tcMar>
          </w:tcPr>
          <w:p>
            <w:r>
              <w:t xml:space="preserve">पूर्ण हुई बिक्री से तलेईफ़िजी द्वारा लिया गया प्रतिशत; शेष राशि विक्रेता को जाती है</w:t>
            </w:r>
          </w:p>
        </w:tc>
      </w:tr>
      <w:tr>
        <w:trPr>
          <w:cantSplit/>
        </w:trPr>
        <w:tc>
          <w:tcPr>
            <w:tcW w:type="dxa" w:w="3200"/>
            <w:tcMar>
              <w:top w:type="dxa" w:w="100"/>
              <w:left w:type="dxa" w:w="120"/>
              <w:bottom w:type="dxa" w:w="100"/>
              <w:right w:type="dxa" w:w="120"/>
            </w:tcMar>
          </w:tcPr>
          <w:p>
            <w:r>
              <w:t xml:space="preserve">व्यापार भागीदार (Trade Partner)</w:t>
            </w:r>
          </w:p>
        </w:tc>
        <w:tc>
          <w:tcPr>
            <w:tcW w:type="dxa" w:w="6100"/>
            <w:tcMar>
              <w:top w:type="dxa" w:w="100"/>
              <w:left w:type="dxa" w:w="120"/>
              <w:bottom w:type="dxa" w:w="100"/>
              <w:right w:type="dxa" w:w="120"/>
            </w:tcMar>
          </w:tcPr>
          <w:p>
            <w:r>
              <w:t xml:space="preserve">एक टूर थोक विक्रेता या अन्य बड़ा/व्यावसायिक खरीदार जिसका समर्पित तलेईफ़िजी व्यावसायिक खाता है</w:t>
            </w:r>
          </w:p>
        </w:tc>
      </w:tr>
      <w:tr>
        <w:trPr>
          <w:cantSplit/>
        </w:trPr>
        <w:tc>
          <w:tcPr>
            <w:tcW w:type="dxa" w:w="3200"/>
            <w:tcMar>
              <w:top w:type="dxa" w:w="100"/>
              <w:left w:type="dxa" w:w="120"/>
              <w:bottom w:type="dxa" w:w="100"/>
              <w:right w:type="dxa" w:w="120"/>
            </w:tcMar>
          </w:tcPr>
          <w:p>
            <w:r>
              <w:t xml:space="preserve">सूची (Listing)</w:t>
            </w:r>
          </w:p>
        </w:tc>
        <w:tc>
          <w:tcPr>
            <w:tcW w:type="dxa" w:w="6100"/>
            <w:tcMar>
              <w:top w:type="dxa" w:w="100"/>
              <w:left w:type="dxa" w:w="120"/>
              <w:bottom w:type="dxa" w:w="100"/>
              <w:right w:type="dxa" w:w="120"/>
            </w:tcMar>
          </w:tcPr>
          <w:p>
            <w:r>
              <w:t xml:space="preserve">तलेईफ़िजी पर आपका उत्पाद या सेवा (जैसे एक कमरा, एक टूर)</w:t>
            </w:r>
          </w:p>
        </w:tc>
      </w:tr>
      <w:tr>
        <w:trPr>
          <w:cantSplit/>
        </w:trPr>
        <w:tc>
          <w:tcPr>
            <w:tcW w:type="dxa" w:w="3200"/>
            <w:tcMar>
              <w:top w:type="dxa" w:w="100"/>
              <w:left w:type="dxa" w:w="120"/>
              <w:bottom w:type="dxa" w:w="100"/>
              <w:right w:type="dxa" w:w="120"/>
            </w:tcMar>
          </w:tcPr>
          <w:p>
            <w:r>
              <w:t xml:space="preserve">भुगतान (Payout)</w:t>
            </w:r>
          </w:p>
        </w:tc>
        <w:tc>
          <w:tcPr>
            <w:tcW w:type="dxa" w:w="6100"/>
            <w:tcMar>
              <w:top w:type="dxa" w:w="100"/>
              <w:left w:type="dxa" w:w="120"/>
              <w:bottom w:type="dxa" w:w="100"/>
              <w:right w:type="dxa" w:w="120"/>
            </w:tcMar>
          </w:tcPr>
          <w:p>
            <w:r>
              <w:t xml:space="preserve">आपकी कमाई का आपके बैंक या मोबाइल मनी खाते में स्थानांतरण</w:t>
            </w:r>
          </w:p>
        </w:tc>
      </w:tr>
    </w:tbl>
    <w:p>
      <w:pPr>
        <w:spacing w:after="160"/>
      </w:pPr>
      <w:r>
        <w:t xml:space="preserve"/>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F3AE3D" w:sz="4"/>
              <w:left w:val="single" w:color="F3AE3D" w:sz="4"/>
              <w:bottom w:val="single" w:color="F3AE3D" w:sz="4"/>
              <w:right w:val="single" w:color="F3AE3D" w:sz="4"/>
            </w:tcBorders>
            <w:shd w:fill="F3FAF7" w:color="auto" w:val="clear"/>
            <w:tcMar>
              <w:top w:type="dxa" w:w="160"/>
              <w:left w:type="dxa" w:w="200"/>
              <w:bottom w:type="dxa" w:w="160"/>
              <w:right w:type="dxa" w:w="200"/>
            </w:tcMar>
          </w:tcPr>
          <w:p>
            <w:pPr>
              <w:spacing w:after="0"/>
            </w:pPr>
            <w:r>
              <w:rPr>
                <w:b w:val="false"/>
                <w:bCs w:val="false"/>
                <w:i w:val="false"/>
                <w:iCs w:val="false"/>
              </w:rPr>
              <w:t xml:space="preserve">अनुवाद संबंधी सूचना: यह हिंदी अनुवाद ERSync Digital की सर्वोत्तम समझ के अनुसार तैयार किया गया है, लेकिन इसे किसी प्रमाणित अनुवादक द्वारा सत्यापित नहीं किया गया है। इसे व्यापक रूप से वितरित करने से पहले, फ़िजी के हिंदी-भाषी (इंडो-फ़िजियन) समुदाय के किसी धाराप्रवाह वक्ता से समीक्षा करवाने की दृढ़ता से सिफारिश की जाती है, ताकि इसकी सटीकता और स्थानीय उपयुक्तता सुनिश्चित हो सके।</w:t>
            </w:r>
          </w:p>
        </w:tc>
      </w:tr>
    </w:tbl>
    <w:p>
      <w:pPr>
        <w:spacing w:after="160"/>
      </w:pPr>
      <w:r>
        <w:t xml:space="preserve"/>
      </w:r>
    </w:p>
    <w:p>
      <w:pPr>
        <w:spacing w:after="160"/>
      </w:pPr>
      <w:r>
        <w:rPr>
          <w:i/>
          <w:iCs/>
          <w:sz w:val="18"/>
          <w:szCs w:val="18"/>
        </w:rPr>
        <w:t xml:space="preserve">यह मार्गदर्शिका एक जीवंत दस्तावेज़ है और तलेईफ़िजी मार्केटप्लेस में बदलाव के साथ अपडेट होती रहेगी। नवीनतम संस्करण के लिए, ERSync Digital से संपर्क करें।</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Nirmala UI" w:cs="Nirmala UI" w:eastAsia="Nirmala UI" w:hAnsi="Nirmala U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2026-09-29T20:29:27.622Z</dcterms:created>
  <dcterms:modified xsi:type="dcterms:W3CDTF">2026-09-29T20:29:27.622Z</dcterms:modified>
</cp:coreProperties>
</file>

<file path=docProps/custom.xml><?xml version="1.0" encoding="utf-8"?>
<Properties xmlns="http://schemas.openxmlformats.org/officeDocument/2006/custom-properties" xmlns:vt="http://schemas.openxmlformats.org/officeDocument/2006/docPropsVTypes"/>
</file>